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99E8" w14:textId="77777777" w:rsidR="008E344C" w:rsidRDefault="008E344C" w:rsidP="008E344C">
      <w:pPr>
        <w:widowControl w:val="0"/>
        <w:autoSpaceDE w:val="0"/>
        <w:autoSpaceDN w:val="0"/>
        <w:spacing w:after="0" w:line="240" w:lineRule="auto"/>
        <w:ind w:left="4508" w:right="249"/>
        <w:jc w:val="right"/>
        <w:rPr>
          <w:rFonts w:ascii="Times New Roman" w:eastAsia="Verdana" w:hAnsi="Times New Roman" w:cs="Times New Roman"/>
          <w:b/>
          <w:bCs/>
        </w:rPr>
      </w:pPr>
      <w:r w:rsidRPr="008E344C">
        <w:rPr>
          <w:rFonts w:ascii="Times New Roman" w:eastAsia="Verdana" w:hAnsi="Times New Roman" w:cs="Times New Roman"/>
        </w:rPr>
        <w:t xml:space="preserve">Al </w:t>
      </w:r>
      <w:r w:rsidRPr="008E344C">
        <w:rPr>
          <w:rFonts w:ascii="Times New Roman" w:eastAsia="Verdana" w:hAnsi="Times New Roman" w:cs="Times New Roman"/>
          <w:b/>
          <w:bCs/>
        </w:rPr>
        <w:t xml:space="preserve">Responsabile della Prevenzione della </w:t>
      </w:r>
      <w:r>
        <w:rPr>
          <w:rFonts w:ascii="Times New Roman" w:eastAsia="Verdana" w:hAnsi="Times New Roman" w:cs="Times New Roman"/>
          <w:b/>
          <w:bCs/>
        </w:rPr>
        <w:t>c</w:t>
      </w:r>
      <w:r w:rsidRPr="008E344C">
        <w:rPr>
          <w:rFonts w:ascii="Times New Roman" w:eastAsia="Verdana" w:hAnsi="Times New Roman" w:cs="Times New Roman"/>
          <w:b/>
          <w:bCs/>
        </w:rPr>
        <w:t>orruzione e</w:t>
      </w:r>
      <w:r>
        <w:rPr>
          <w:rFonts w:ascii="Times New Roman" w:eastAsia="Verdana" w:hAnsi="Times New Roman" w:cs="Times New Roman"/>
          <w:b/>
          <w:bCs/>
        </w:rPr>
        <w:t xml:space="preserve"> </w:t>
      </w:r>
      <w:r w:rsidRPr="008E344C">
        <w:rPr>
          <w:rFonts w:ascii="Times New Roman" w:eastAsia="Verdana" w:hAnsi="Times New Roman" w:cs="Times New Roman"/>
          <w:b/>
          <w:bCs/>
          <w:spacing w:val="-69"/>
        </w:rPr>
        <w:t xml:space="preserve"> </w:t>
      </w:r>
      <w:r>
        <w:rPr>
          <w:rFonts w:ascii="Times New Roman" w:eastAsia="Verdana" w:hAnsi="Times New Roman" w:cs="Times New Roman"/>
          <w:b/>
          <w:bCs/>
          <w:spacing w:val="-69"/>
        </w:rPr>
        <w:t xml:space="preserve">  </w:t>
      </w:r>
      <w:r w:rsidRPr="008E344C">
        <w:rPr>
          <w:rFonts w:ascii="Times New Roman" w:eastAsia="Verdana" w:hAnsi="Times New Roman" w:cs="Times New Roman"/>
          <w:b/>
          <w:bCs/>
        </w:rPr>
        <w:t>della</w:t>
      </w:r>
      <w:r w:rsidRPr="008E344C">
        <w:rPr>
          <w:rFonts w:ascii="Times New Roman" w:eastAsia="Verdana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Verdana" w:hAnsi="Times New Roman" w:cs="Times New Roman"/>
          <w:b/>
          <w:bCs/>
        </w:rPr>
        <w:t>t</w:t>
      </w:r>
      <w:r w:rsidRPr="008E344C">
        <w:rPr>
          <w:rFonts w:ascii="Times New Roman" w:eastAsia="Verdana" w:hAnsi="Times New Roman" w:cs="Times New Roman"/>
          <w:b/>
          <w:bCs/>
        </w:rPr>
        <w:t xml:space="preserve">rasparenza </w:t>
      </w:r>
    </w:p>
    <w:p w14:paraId="5158B2ED" w14:textId="22BE578E" w:rsidR="008E344C" w:rsidRPr="008E344C" w:rsidRDefault="008E344C" w:rsidP="008E344C">
      <w:pPr>
        <w:widowControl w:val="0"/>
        <w:autoSpaceDE w:val="0"/>
        <w:autoSpaceDN w:val="0"/>
        <w:spacing w:after="0" w:line="240" w:lineRule="auto"/>
        <w:ind w:left="4508" w:right="249"/>
        <w:jc w:val="right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  <w:b/>
          <w:bCs/>
        </w:rPr>
        <w:t>del</w:t>
      </w:r>
      <w:r w:rsidRPr="008E344C">
        <w:rPr>
          <w:rFonts w:ascii="Times New Roman" w:eastAsia="Verdana" w:hAnsi="Times New Roman" w:cs="Times New Roman"/>
          <w:b/>
          <w:bCs/>
          <w:spacing w:val="1"/>
        </w:rPr>
        <w:t xml:space="preserve"> </w:t>
      </w:r>
      <w:r w:rsidRPr="008E344C">
        <w:rPr>
          <w:rFonts w:ascii="Times New Roman" w:eastAsia="Verdana" w:hAnsi="Times New Roman" w:cs="Times New Roman"/>
          <w:b/>
          <w:bCs/>
        </w:rPr>
        <w:t>Comune</w:t>
      </w:r>
      <w:r w:rsidRPr="008E344C">
        <w:rPr>
          <w:rFonts w:ascii="Times New Roman" w:eastAsia="Verdana" w:hAnsi="Times New Roman" w:cs="Times New Roman"/>
          <w:b/>
          <w:bCs/>
          <w:spacing w:val="-2"/>
        </w:rPr>
        <w:t xml:space="preserve"> </w:t>
      </w:r>
      <w:r w:rsidRPr="008E344C">
        <w:rPr>
          <w:rFonts w:ascii="Times New Roman" w:eastAsia="Verdana" w:hAnsi="Times New Roman" w:cs="Times New Roman"/>
          <w:b/>
          <w:bCs/>
        </w:rPr>
        <w:t>di</w:t>
      </w:r>
      <w:r w:rsidRPr="008E344C">
        <w:rPr>
          <w:rFonts w:ascii="Times New Roman" w:eastAsia="Verdana" w:hAnsi="Times New Roman" w:cs="Times New Roman"/>
          <w:b/>
          <w:bCs/>
          <w:spacing w:val="2"/>
        </w:rPr>
        <w:t xml:space="preserve"> </w:t>
      </w:r>
      <w:r w:rsidR="003F615D">
        <w:rPr>
          <w:rFonts w:ascii="Times New Roman" w:eastAsia="Verdana" w:hAnsi="Times New Roman" w:cs="Times New Roman"/>
          <w:b/>
          <w:bCs/>
          <w:spacing w:val="2"/>
        </w:rPr>
        <w:t>Sammichele di Bari</w:t>
      </w:r>
    </w:p>
    <w:p w14:paraId="6F1C2AA4" w14:textId="250EBF94" w:rsidR="008E344C" w:rsidRDefault="008E344C" w:rsidP="008E344C">
      <w:pPr>
        <w:widowControl w:val="0"/>
        <w:autoSpaceDE w:val="0"/>
        <w:autoSpaceDN w:val="0"/>
        <w:spacing w:before="75" w:after="0" w:line="240" w:lineRule="auto"/>
        <w:ind w:left="4506" w:right="249"/>
        <w:jc w:val="right"/>
        <w:rPr>
          <w:rFonts w:ascii="Times New Roman" w:eastAsia="Verdana" w:hAnsi="Times New Roman" w:cs="Times New Roman"/>
        </w:rPr>
      </w:pPr>
    </w:p>
    <w:p w14:paraId="518754E5" w14:textId="77777777" w:rsidR="008E344C" w:rsidRPr="008E344C" w:rsidRDefault="008E344C" w:rsidP="008E344C">
      <w:pPr>
        <w:widowControl w:val="0"/>
        <w:autoSpaceDE w:val="0"/>
        <w:autoSpaceDN w:val="0"/>
        <w:spacing w:before="75" w:after="0" w:line="240" w:lineRule="auto"/>
        <w:ind w:left="4506" w:right="249"/>
        <w:jc w:val="right"/>
        <w:rPr>
          <w:rFonts w:ascii="Times New Roman" w:eastAsia="Verdana" w:hAnsi="Times New Roman" w:cs="Times New Roman"/>
        </w:rPr>
      </w:pPr>
    </w:p>
    <w:p w14:paraId="4FD0A92F" w14:textId="77777777" w:rsidR="008E344C" w:rsidRPr="008E344C" w:rsidRDefault="008E344C" w:rsidP="008E344C">
      <w:pPr>
        <w:widowControl w:val="0"/>
        <w:autoSpaceDE w:val="0"/>
        <w:autoSpaceDN w:val="0"/>
        <w:spacing w:before="10" w:after="0" w:line="240" w:lineRule="auto"/>
        <w:rPr>
          <w:rFonts w:ascii="Times New Roman" w:eastAsia="Verdana" w:hAnsi="Times New Roman" w:cs="Times New Roman"/>
          <w:sz w:val="20"/>
        </w:rPr>
      </w:pPr>
    </w:p>
    <w:p w14:paraId="0F09EB64" w14:textId="471BD63B" w:rsidR="00C60110" w:rsidRPr="00C60110" w:rsidRDefault="008E344C" w:rsidP="00C60110">
      <w:pPr>
        <w:widowControl w:val="0"/>
        <w:autoSpaceDE w:val="0"/>
        <w:autoSpaceDN w:val="0"/>
        <w:spacing w:after="0" w:line="240" w:lineRule="auto"/>
        <w:ind w:left="1386" w:right="172" w:hanging="1275"/>
        <w:jc w:val="both"/>
        <w:rPr>
          <w:rFonts w:ascii="Times New Roman" w:eastAsia="Verdana" w:hAnsi="Times New Roman" w:cs="Times New Roman"/>
          <w:b/>
          <w:bCs/>
          <w:szCs w:val="24"/>
        </w:rPr>
      </w:pPr>
      <w:r w:rsidRPr="008E344C">
        <w:rPr>
          <w:rFonts w:ascii="Times New Roman" w:eastAsia="Verdana" w:hAnsi="Times New Roman" w:cs="Times New Roman"/>
          <w:b/>
          <w:szCs w:val="24"/>
        </w:rPr>
        <w:t xml:space="preserve">OGGETTO: </w:t>
      </w:r>
      <w:r w:rsidR="00C60110">
        <w:rPr>
          <w:rFonts w:ascii="Times New Roman" w:eastAsia="Verdana" w:hAnsi="Times New Roman" w:cs="Times New Roman"/>
          <w:b/>
          <w:szCs w:val="24"/>
        </w:rPr>
        <w:t xml:space="preserve">Procedura aperta per l’adozione </w:t>
      </w:r>
      <w:r w:rsidR="00C60110" w:rsidRPr="00C60110">
        <w:rPr>
          <w:rFonts w:ascii="Times New Roman" w:eastAsia="Verdana" w:hAnsi="Times New Roman" w:cs="Times New Roman"/>
          <w:b/>
          <w:szCs w:val="24"/>
        </w:rPr>
        <w:t xml:space="preserve">del Codice di Comportamento dei dipendenti del Comune di </w:t>
      </w:r>
      <w:r w:rsidR="003F615D">
        <w:rPr>
          <w:rFonts w:ascii="Times New Roman" w:eastAsia="Verdana" w:hAnsi="Times New Roman" w:cs="Times New Roman"/>
          <w:b/>
          <w:szCs w:val="24"/>
        </w:rPr>
        <w:t>Sammichele di Bari</w:t>
      </w:r>
      <w:r w:rsidR="00C60110">
        <w:rPr>
          <w:rFonts w:ascii="Times New Roman" w:eastAsia="Verdana" w:hAnsi="Times New Roman" w:cs="Times New Roman"/>
          <w:b/>
          <w:szCs w:val="24"/>
        </w:rPr>
        <w:t xml:space="preserve"> </w:t>
      </w:r>
      <w:r w:rsidR="00C60110" w:rsidRPr="00C60110">
        <w:rPr>
          <w:rFonts w:ascii="Times New Roman" w:eastAsia="Verdana" w:hAnsi="Times New Roman" w:cs="Times New Roman"/>
          <w:b/>
          <w:bCs/>
          <w:szCs w:val="24"/>
        </w:rPr>
        <w:t>ai sensi dell’art. 54, comma 5, D.Lgs. n. 165/2001</w:t>
      </w:r>
      <w:r w:rsidR="00C60110">
        <w:rPr>
          <w:rFonts w:ascii="Times New Roman" w:eastAsia="Verdana" w:hAnsi="Times New Roman" w:cs="Times New Roman"/>
          <w:b/>
          <w:bCs/>
          <w:szCs w:val="24"/>
        </w:rPr>
        <w:t>. Proposte di modific</w:t>
      </w:r>
      <w:r w:rsidR="00F74382">
        <w:rPr>
          <w:rFonts w:ascii="Times New Roman" w:eastAsia="Verdana" w:hAnsi="Times New Roman" w:cs="Times New Roman"/>
          <w:b/>
          <w:bCs/>
          <w:szCs w:val="24"/>
        </w:rPr>
        <w:t>he</w:t>
      </w:r>
      <w:r w:rsidR="00C60110">
        <w:rPr>
          <w:rFonts w:ascii="Times New Roman" w:eastAsia="Verdana" w:hAnsi="Times New Roman" w:cs="Times New Roman"/>
          <w:b/>
          <w:bCs/>
          <w:szCs w:val="24"/>
        </w:rPr>
        <w:t>/osservazioni/integrazioni</w:t>
      </w:r>
      <w:r w:rsidR="00F74382">
        <w:rPr>
          <w:rFonts w:ascii="Times New Roman" w:eastAsia="Verdana" w:hAnsi="Times New Roman" w:cs="Times New Roman"/>
          <w:b/>
          <w:bCs/>
          <w:szCs w:val="24"/>
        </w:rPr>
        <w:t>.</w:t>
      </w:r>
    </w:p>
    <w:p w14:paraId="2050D0E0" w14:textId="77777777" w:rsidR="00C60110" w:rsidRDefault="00C60110" w:rsidP="008E344C">
      <w:pPr>
        <w:widowControl w:val="0"/>
        <w:autoSpaceDE w:val="0"/>
        <w:autoSpaceDN w:val="0"/>
        <w:spacing w:after="0" w:line="240" w:lineRule="auto"/>
        <w:ind w:left="1386" w:right="172" w:hanging="1275"/>
        <w:jc w:val="both"/>
        <w:rPr>
          <w:rFonts w:ascii="Times New Roman" w:eastAsia="Verdana" w:hAnsi="Times New Roman" w:cs="Times New Roman"/>
          <w:b/>
          <w:szCs w:val="24"/>
        </w:rPr>
      </w:pPr>
    </w:p>
    <w:p w14:paraId="6AD63224" w14:textId="77777777" w:rsidR="008E344C" w:rsidRDefault="008E344C" w:rsidP="008E344C">
      <w:pPr>
        <w:widowControl w:val="0"/>
        <w:autoSpaceDE w:val="0"/>
        <w:autoSpaceDN w:val="0"/>
        <w:spacing w:after="0" w:line="240" w:lineRule="auto"/>
        <w:ind w:left="1386" w:right="172" w:hanging="1275"/>
        <w:jc w:val="both"/>
        <w:rPr>
          <w:rFonts w:ascii="Times New Roman" w:eastAsia="Verdana" w:hAnsi="Times New Roman" w:cs="Times New Roman"/>
          <w:b/>
          <w:szCs w:val="24"/>
        </w:rPr>
      </w:pPr>
    </w:p>
    <w:p w14:paraId="105676F2" w14:textId="6B496E43" w:rsidR="008E344C" w:rsidRPr="008E344C" w:rsidRDefault="008E344C" w:rsidP="008E344C">
      <w:pPr>
        <w:widowControl w:val="0"/>
        <w:autoSpaceDE w:val="0"/>
        <w:autoSpaceDN w:val="0"/>
        <w:spacing w:before="147" w:after="0" w:line="240" w:lineRule="auto"/>
        <w:ind w:left="252"/>
        <w:jc w:val="both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  <w:spacing w:val="-1"/>
        </w:rPr>
        <w:t>Il/La</w:t>
      </w:r>
      <w:r w:rsidRPr="008E344C">
        <w:rPr>
          <w:rFonts w:ascii="Times New Roman" w:eastAsia="Verdana" w:hAnsi="Times New Roman" w:cs="Times New Roman"/>
          <w:spacing w:val="-16"/>
        </w:rPr>
        <w:t xml:space="preserve"> </w:t>
      </w:r>
      <w:r w:rsidRPr="008E344C">
        <w:rPr>
          <w:rFonts w:ascii="Times New Roman" w:eastAsia="Verdana" w:hAnsi="Times New Roman" w:cs="Times New Roman"/>
        </w:rPr>
        <w:t>sottoscritto/a</w:t>
      </w:r>
      <w:r>
        <w:rPr>
          <w:rFonts w:ascii="Times New Roman" w:eastAsia="Verdana" w:hAnsi="Times New Roman" w:cs="Times New Roman"/>
        </w:rPr>
        <w:t xml:space="preserve"> _____________________________________________________________________</w:t>
      </w:r>
    </w:p>
    <w:p w14:paraId="601DCD72" w14:textId="77777777" w:rsidR="008E344C" w:rsidRPr="008E344C" w:rsidRDefault="008E344C" w:rsidP="008E344C">
      <w:pPr>
        <w:widowControl w:val="0"/>
        <w:autoSpaceDE w:val="0"/>
        <w:autoSpaceDN w:val="0"/>
        <w:spacing w:before="1" w:after="0" w:line="240" w:lineRule="auto"/>
        <w:rPr>
          <w:rFonts w:ascii="Times New Roman" w:eastAsia="Verdana" w:hAnsi="Times New Roman" w:cs="Times New Roman"/>
        </w:rPr>
      </w:pPr>
    </w:p>
    <w:p w14:paraId="2B401739" w14:textId="2996464F" w:rsidR="008E344C" w:rsidRDefault="008E344C" w:rsidP="008E344C">
      <w:pPr>
        <w:widowControl w:val="0"/>
        <w:autoSpaceDE w:val="0"/>
        <w:autoSpaceDN w:val="0"/>
        <w:spacing w:after="0" w:line="243" w:lineRule="exact"/>
        <w:ind w:left="252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 xml:space="preserve">Codice fiscale </w:t>
      </w:r>
      <w:r>
        <w:rPr>
          <w:rFonts w:ascii="Times New Roman" w:eastAsia="Verdana" w:hAnsi="Times New Roman" w:cs="Times New Roman"/>
        </w:rPr>
        <w:t xml:space="preserve">_____________________________ </w:t>
      </w:r>
      <w:r w:rsidRPr="008E344C">
        <w:rPr>
          <w:rFonts w:ascii="Times New Roman" w:eastAsia="Verdana" w:hAnsi="Times New Roman" w:cs="Times New Roman"/>
        </w:rPr>
        <w:t>in</w:t>
      </w:r>
      <w:r w:rsidRPr="008E344C">
        <w:rPr>
          <w:rFonts w:ascii="Times New Roman" w:eastAsia="Verdana" w:hAnsi="Times New Roman" w:cs="Times New Roman"/>
          <w:spacing w:val="-11"/>
        </w:rPr>
        <w:t xml:space="preserve"> </w:t>
      </w:r>
      <w:r w:rsidRPr="008E344C">
        <w:rPr>
          <w:rFonts w:ascii="Times New Roman" w:eastAsia="Verdana" w:hAnsi="Times New Roman" w:cs="Times New Roman"/>
        </w:rPr>
        <w:t>qualità</w:t>
      </w:r>
      <w:r w:rsidRPr="008E344C">
        <w:rPr>
          <w:rFonts w:ascii="Times New Roman" w:eastAsia="Verdana" w:hAnsi="Times New Roman" w:cs="Times New Roman"/>
          <w:spacing w:val="-9"/>
        </w:rPr>
        <w:t xml:space="preserve"> </w:t>
      </w:r>
      <w:r w:rsidRPr="008E344C">
        <w:rPr>
          <w:rFonts w:ascii="Times New Roman" w:eastAsia="Verdana" w:hAnsi="Times New Roman" w:cs="Times New Roman"/>
        </w:rPr>
        <w:t>di</w:t>
      </w:r>
      <w:r>
        <w:rPr>
          <w:rFonts w:ascii="Times New Roman" w:eastAsia="Verdana" w:hAnsi="Times New Roman" w:cs="Times New Roman"/>
        </w:rPr>
        <w:t xml:space="preserve"> _________________________________</w:t>
      </w:r>
    </w:p>
    <w:p w14:paraId="05140A29" w14:textId="77777777" w:rsidR="008E344C" w:rsidRDefault="008E344C" w:rsidP="008E344C">
      <w:pPr>
        <w:widowControl w:val="0"/>
        <w:autoSpaceDE w:val="0"/>
        <w:autoSpaceDN w:val="0"/>
        <w:spacing w:after="0" w:line="243" w:lineRule="exact"/>
        <w:ind w:left="252"/>
        <w:rPr>
          <w:rFonts w:ascii="Times New Roman" w:eastAsia="Verdana" w:hAnsi="Times New Roman" w:cs="Times New Roman"/>
        </w:rPr>
      </w:pPr>
    </w:p>
    <w:p w14:paraId="623C57C1" w14:textId="65EBFEAE" w:rsidR="008E344C" w:rsidRDefault="008E344C" w:rsidP="008E344C">
      <w:pPr>
        <w:widowControl w:val="0"/>
        <w:autoSpaceDE w:val="0"/>
        <w:autoSpaceDN w:val="0"/>
        <w:spacing w:after="0" w:line="243" w:lineRule="exact"/>
        <w:ind w:left="252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____________________________________________________________________________________</w:t>
      </w:r>
    </w:p>
    <w:p w14:paraId="544013FA" w14:textId="740B7EAC" w:rsidR="008E344C" w:rsidRPr="008E344C" w:rsidRDefault="008E344C" w:rsidP="008E344C">
      <w:pPr>
        <w:widowControl w:val="0"/>
        <w:autoSpaceDE w:val="0"/>
        <w:autoSpaceDN w:val="0"/>
        <w:spacing w:after="0" w:line="243" w:lineRule="exact"/>
        <w:ind w:left="252"/>
        <w:jc w:val="both"/>
        <w:rPr>
          <w:rFonts w:ascii="Times New Roman" w:eastAsia="Verdana" w:hAnsi="Times New Roman" w:cs="Times New Roman"/>
          <w:szCs w:val="24"/>
        </w:rPr>
      </w:pPr>
      <w:r>
        <w:rPr>
          <w:rFonts w:ascii="Times New Roman" w:eastAsia="Verdana" w:hAnsi="Times New Roman" w:cs="Times New Roman"/>
          <w:i/>
          <w:szCs w:val="24"/>
        </w:rPr>
        <w:t>(s</w:t>
      </w:r>
      <w:r w:rsidRPr="008E344C">
        <w:rPr>
          <w:rFonts w:ascii="Times New Roman" w:eastAsia="Verdana" w:hAnsi="Times New Roman" w:cs="Times New Roman"/>
          <w:i/>
          <w:szCs w:val="24"/>
        </w:rPr>
        <w:t>pecificare la tipologia del soggetto portatore di interesse e la categoria di appartenenza,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per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es.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="00C60110">
        <w:rPr>
          <w:rFonts w:ascii="Times New Roman" w:eastAsia="Verdana" w:hAnsi="Times New Roman" w:cs="Times New Roman"/>
          <w:i/>
          <w:spacing w:val="1"/>
          <w:szCs w:val="24"/>
        </w:rPr>
        <w:t xml:space="preserve">dipendente; collaboratore o consulente; titolare di organo o incarichi; appaltatore; </w:t>
      </w:r>
      <w:r w:rsidRPr="008E344C">
        <w:rPr>
          <w:rFonts w:ascii="Times New Roman" w:eastAsia="Verdana" w:hAnsi="Times New Roman" w:cs="Times New Roman"/>
          <w:i/>
          <w:szCs w:val="24"/>
        </w:rPr>
        <w:t>utente</w:t>
      </w:r>
      <w:r w:rsidR="00C60110">
        <w:rPr>
          <w:rFonts w:ascii="Times New Roman" w:eastAsia="Verdana" w:hAnsi="Times New Roman" w:cs="Times New Roman"/>
          <w:i/>
          <w:szCs w:val="24"/>
        </w:rPr>
        <w:t>;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cittadino;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rappresentante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di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organizzazione sindacale, di associazione o altre organizzazioni rappresentative dei cittadini, di</w:t>
      </w:r>
      <w:r w:rsidRPr="008E344C">
        <w:rPr>
          <w:rFonts w:ascii="Times New Roman" w:eastAsia="Verdana" w:hAnsi="Times New Roman" w:cs="Times New Roman"/>
          <w:i/>
          <w:spacing w:val="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istituzioni</w:t>
      </w:r>
      <w:r w:rsidRPr="008E344C">
        <w:rPr>
          <w:rFonts w:ascii="Times New Roman" w:eastAsia="Verdana" w:hAnsi="Times New Roman" w:cs="Times New Roman"/>
          <w:i/>
          <w:spacing w:val="-1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o</w:t>
      </w:r>
      <w:r w:rsidRPr="008E344C">
        <w:rPr>
          <w:rFonts w:ascii="Times New Roman" w:eastAsia="Verdana" w:hAnsi="Times New Roman" w:cs="Times New Roman"/>
          <w:i/>
          <w:spacing w:val="-2"/>
          <w:szCs w:val="24"/>
        </w:rPr>
        <w:t xml:space="preserve"> </w:t>
      </w:r>
      <w:r w:rsidRPr="008E344C">
        <w:rPr>
          <w:rFonts w:ascii="Times New Roman" w:eastAsia="Verdana" w:hAnsi="Times New Roman" w:cs="Times New Roman"/>
          <w:i/>
          <w:szCs w:val="24"/>
        </w:rPr>
        <w:t>di enti locali</w:t>
      </w:r>
      <w:r w:rsidRPr="008E344C">
        <w:rPr>
          <w:rFonts w:ascii="Times New Roman" w:eastAsia="Verdana" w:hAnsi="Times New Roman" w:cs="Times New Roman"/>
          <w:szCs w:val="24"/>
        </w:rPr>
        <w:t>)</w:t>
      </w:r>
    </w:p>
    <w:p w14:paraId="394B5123" w14:textId="77777777" w:rsidR="008E344C" w:rsidRPr="008E344C" w:rsidRDefault="008E344C" w:rsidP="008E344C">
      <w:pPr>
        <w:widowControl w:val="0"/>
        <w:autoSpaceDE w:val="0"/>
        <w:autoSpaceDN w:val="0"/>
        <w:spacing w:before="2" w:after="0" w:line="240" w:lineRule="auto"/>
        <w:rPr>
          <w:rFonts w:ascii="Times New Roman" w:eastAsia="Verdana" w:hAnsi="Times New Roman" w:cs="Times New Roman"/>
        </w:rPr>
      </w:pPr>
    </w:p>
    <w:p w14:paraId="19747419" w14:textId="660BB7FF" w:rsidR="008E344C" w:rsidRPr="008E344C" w:rsidRDefault="008E344C" w:rsidP="008E344C">
      <w:pPr>
        <w:widowControl w:val="0"/>
        <w:autoSpaceDE w:val="0"/>
        <w:autoSpaceDN w:val="0"/>
        <w:spacing w:after="0" w:line="240" w:lineRule="auto"/>
        <w:ind w:left="252"/>
        <w:jc w:val="both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>Indirizzo</w:t>
      </w:r>
      <w:r>
        <w:rPr>
          <w:rFonts w:ascii="Times New Roman" w:eastAsia="Verdana" w:hAnsi="Times New Roman" w:cs="Times New Roman"/>
        </w:rPr>
        <w:t xml:space="preserve"> </w:t>
      </w:r>
      <w:r w:rsidRPr="008E344C">
        <w:rPr>
          <w:rFonts w:ascii="Times New Roman" w:eastAsia="Verdana" w:hAnsi="Times New Roman" w:cs="Times New Roman"/>
        </w:rPr>
        <w:t>e-mail</w:t>
      </w:r>
      <w:r w:rsidRPr="008E344C">
        <w:rPr>
          <w:rFonts w:ascii="Times New Roman" w:eastAsia="Verdana" w:hAnsi="Times New Roman" w:cs="Times New Roman"/>
          <w:spacing w:val="-7"/>
        </w:rPr>
        <w:t xml:space="preserve"> </w:t>
      </w:r>
      <w:r>
        <w:rPr>
          <w:rFonts w:ascii="Times New Roman" w:eastAsia="Verdana" w:hAnsi="Times New Roman" w:cs="Times New Roman"/>
          <w:spacing w:val="-7"/>
        </w:rPr>
        <w:t>_____________________________________________________________________________</w:t>
      </w:r>
      <w:r w:rsidRPr="008E344C">
        <w:rPr>
          <w:rFonts w:ascii="Times New Roman" w:eastAsia="Verdana" w:hAnsi="Times New Roman" w:cs="Times New Roman"/>
        </w:rPr>
        <w:br/>
      </w:r>
      <w:r w:rsidRPr="008E344C">
        <w:rPr>
          <w:rFonts w:ascii="Times New Roman" w:eastAsia="Verdana" w:hAnsi="Times New Roman" w:cs="Times New Roman"/>
          <w:i/>
          <w:iCs/>
        </w:rPr>
        <w:t>(per richiesta eventuali ulteriori dettagli)</w:t>
      </w:r>
    </w:p>
    <w:p w14:paraId="2396A865" w14:textId="77777777" w:rsidR="008E344C" w:rsidRPr="008E344C" w:rsidRDefault="008E344C" w:rsidP="008E344C">
      <w:pPr>
        <w:widowControl w:val="0"/>
        <w:autoSpaceDE w:val="0"/>
        <w:autoSpaceDN w:val="0"/>
        <w:spacing w:before="11" w:after="0" w:line="240" w:lineRule="auto"/>
        <w:rPr>
          <w:rFonts w:ascii="Times New Roman" w:eastAsia="Verdana" w:hAnsi="Times New Roman" w:cs="Times New Roman"/>
          <w:sz w:val="20"/>
        </w:rPr>
      </w:pPr>
    </w:p>
    <w:p w14:paraId="65C6DED7" w14:textId="77777777" w:rsidR="008E344C" w:rsidRPr="008E344C" w:rsidRDefault="008E344C" w:rsidP="008E344C">
      <w:pPr>
        <w:widowControl w:val="0"/>
        <w:autoSpaceDE w:val="0"/>
        <w:autoSpaceDN w:val="0"/>
        <w:spacing w:after="0" w:line="240" w:lineRule="auto"/>
        <w:ind w:left="198" w:right="120"/>
        <w:jc w:val="center"/>
        <w:rPr>
          <w:rFonts w:ascii="Times New Roman" w:eastAsia="Verdana" w:hAnsi="Times New Roman" w:cs="Times New Roman"/>
          <w:b/>
          <w:bCs/>
        </w:rPr>
      </w:pPr>
      <w:r w:rsidRPr="008E344C">
        <w:rPr>
          <w:rFonts w:ascii="Times New Roman" w:eastAsia="Verdana" w:hAnsi="Times New Roman" w:cs="Times New Roman"/>
          <w:b/>
          <w:bCs/>
        </w:rPr>
        <w:t>visto</w:t>
      </w:r>
    </w:p>
    <w:p w14:paraId="195FC822" w14:textId="77777777" w:rsidR="008E344C" w:rsidRPr="008E344C" w:rsidRDefault="008E344C" w:rsidP="008E344C">
      <w:pPr>
        <w:widowControl w:val="0"/>
        <w:autoSpaceDE w:val="0"/>
        <w:autoSpaceDN w:val="0"/>
        <w:spacing w:before="3" w:after="0" w:line="240" w:lineRule="auto"/>
        <w:rPr>
          <w:rFonts w:ascii="Times New Roman" w:eastAsia="Verdana" w:hAnsi="Times New Roman" w:cs="Times New Roman"/>
        </w:rPr>
      </w:pPr>
    </w:p>
    <w:p w14:paraId="0A8D74A8" w14:textId="7FAF5043" w:rsidR="008E344C" w:rsidRPr="008E344C" w:rsidRDefault="00C60110" w:rsidP="008E344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right="176" w:hanging="283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lo Schema del Codice di Comportamento dei dipendenti del Comune di </w:t>
      </w:r>
      <w:r w:rsidR="00952763">
        <w:rPr>
          <w:rFonts w:ascii="Times New Roman" w:eastAsia="Verdana" w:hAnsi="Times New Roman" w:cs="Times New Roman"/>
        </w:rPr>
        <w:t>Sammichele di Bari</w:t>
      </w:r>
      <w:r>
        <w:rPr>
          <w:rFonts w:ascii="Times New Roman" w:eastAsia="Verdana" w:hAnsi="Times New Roman" w:cs="Times New Roman"/>
        </w:rPr>
        <w:t xml:space="preserve"> approvato con deliberazione di Giunta Comunale n. </w:t>
      </w:r>
      <w:r w:rsidR="003F615D">
        <w:rPr>
          <w:rFonts w:ascii="Times New Roman" w:eastAsia="Verdana" w:hAnsi="Times New Roman" w:cs="Times New Roman"/>
        </w:rPr>
        <w:t>149</w:t>
      </w:r>
      <w:r>
        <w:rPr>
          <w:rFonts w:ascii="Times New Roman" w:eastAsia="Verdana" w:hAnsi="Times New Roman" w:cs="Times New Roman"/>
        </w:rPr>
        <w:t>/2025</w:t>
      </w:r>
      <w:r w:rsidR="008E344C" w:rsidRPr="008E344C">
        <w:rPr>
          <w:rFonts w:ascii="Times New Roman" w:eastAsia="Verdana" w:hAnsi="Times New Roman" w:cs="Times New Roman"/>
        </w:rPr>
        <w:t>;</w:t>
      </w:r>
    </w:p>
    <w:p w14:paraId="6FC0FC43" w14:textId="780776CE" w:rsidR="008E344C" w:rsidRPr="008E344C" w:rsidRDefault="008E344C" w:rsidP="00C60110">
      <w:pPr>
        <w:widowControl w:val="0"/>
        <w:autoSpaceDE w:val="0"/>
        <w:autoSpaceDN w:val="0"/>
        <w:spacing w:after="0" w:line="240" w:lineRule="auto"/>
        <w:ind w:left="567" w:right="176"/>
        <w:jc w:val="both"/>
        <w:rPr>
          <w:rFonts w:ascii="Times New Roman" w:eastAsia="Verdana" w:hAnsi="Times New Roman" w:cs="Times New Roman"/>
        </w:rPr>
      </w:pPr>
    </w:p>
    <w:p w14:paraId="599A8F1F" w14:textId="77777777" w:rsidR="008E344C" w:rsidRPr="008E344C" w:rsidRDefault="008E344C" w:rsidP="008E344C">
      <w:pPr>
        <w:widowControl w:val="0"/>
        <w:autoSpaceDE w:val="0"/>
        <w:autoSpaceDN w:val="0"/>
        <w:spacing w:before="193" w:after="0" w:line="240" w:lineRule="auto"/>
        <w:ind w:left="195" w:right="120"/>
        <w:jc w:val="center"/>
        <w:rPr>
          <w:rFonts w:ascii="Times New Roman" w:eastAsia="Verdana" w:hAnsi="Times New Roman" w:cs="Times New Roman"/>
          <w:b/>
          <w:bCs/>
        </w:rPr>
      </w:pPr>
      <w:r w:rsidRPr="008E344C">
        <w:rPr>
          <w:rFonts w:ascii="Times New Roman" w:eastAsia="Verdana" w:hAnsi="Times New Roman" w:cs="Times New Roman"/>
          <w:b/>
          <w:bCs/>
        </w:rPr>
        <w:t>propone</w:t>
      </w:r>
    </w:p>
    <w:p w14:paraId="197190F9" w14:textId="77777777" w:rsidR="008E344C" w:rsidRPr="008E344C" w:rsidRDefault="008E344C" w:rsidP="008E344C">
      <w:pPr>
        <w:widowControl w:val="0"/>
        <w:autoSpaceDE w:val="0"/>
        <w:autoSpaceDN w:val="0"/>
        <w:spacing w:before="1" w:after="0" w:line="240" w:lineRule="auto"/>
        <w:rPr>
          <w:rFonts w:ascii="Times New Roman" w:eastAsia="Verdana" w:hAnsi="Times New Roman" w:cs="Times New Roman"/>
        </w:rPr>
      </w:pPr>
    </w:p>
    <w:p w14:paraId="54908A14" w14:textId="5027D361" w:rsidR="00C60110" w:rsidRDefault="00C60110" w:rsidP="008E344C">
      <w:pPr>
        <w:widowControl w:val="0"/>
        <w:autoSpaceDE w:val="0"/>
        <w:autoSpaceDN w:val="0"/>
        <w:spacing w:after="0" w:line="240" w:lineRule="auto"/>
        <w:ind w:left="252" w:right="176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</w:rPr>
        <w:t>le seguenti osservazioni</w:t>
      </w:r>
      <w:r w:rsidR="008E344C" w:rsidRPr="008E344C">
        <w:rPr>
          <w:rFonts w:ascii="Times New Roman" w:eastAsia="Verdana" w:hAnsi="Times New Roman" w:cs="Times New Roman"/>
        </w:rPr>
        <w:t>/</w:t>
      </w:r>
      <w:r w:rsidR="008E344C" w:rsidRPr="008E344C">
        <w:rPr>
          <w:rFonts w:ascii="Times New Roman" w:eastAsia="Verdana" w:hAnsi="Times New Roman" w:cs="Times New Roman"/>
          <w:color w:val="000000"/>
        </w:rPr>
        <w:t>modifiche/integrazioni</w:t>
      </w:r>
      <w:r>
        <w:rPr>
          <w:rFonts w:ascii="Times New Roman" w:eastAsia="Verdana" w:hAnsi="Times New Roman" w:cs="Times New Roman"/>
          <w:color w:val="000000"/>
        </w:rPr>
        <w:t xml:space="preserve"> relative allo schema preliminare del </w:t>
      </w:r>
      <w:r w:rsidRPr="00C60110">
        <w:rPr>
          <w:rFonts w:ascii="Times New Roman" w:eastAsia="Verdana" w:hAnsi="Times New Roman" w:cs="Times New Roman"/>
          <w:color w:val="000000"/>
        </w:rPr>
        <w:t xml:space="preserve">Codice di Comportamento dei dipendenti del Comune di </w:t>
      </w:r>
      <w:r w:rsidR="003F615D">
        <w:rPr>
          <w:rFonts w:ascii="Times New Roman" w:eastAsia="Verdana" w:hAnsi="Times New Roman" w:cs="Times New Roman"/>
          <w:color w:val="000000"/>
        </w:rPr>
        <w:t>Sammichele di Bari</w:t>
      </w:r>
      <w:r>
        <w:rPr>
          <w:rFonts w:ascii="Times New Roman" w:eastAsia="Verdana" w:hAnsi="Times New Roman" w:cs="Times New Roman"/>
          <w:color w:val="000000"/>
        </w:rPr>
        <w:t>:</w:t>
      </w:r>
    </w:p>
    <w:p w14:paraId="4EC68448" w14:textId="77777777" w:rsidR="00C60110" w:rsidRDefault="00C60110" w:rsidP="008E344C">
      <w:pPr>
        <w:widowControl w:val="0"/>
        <w:autoSpaceDE w:val="0"/>
        <w:autoSpaceDN w:val="0"/>
        <w:spacing w:after="0" w:line="240" w:lineRule="auto"/>
        <w:ind w:left="252" w:right="176"/>
        <w:jc w:val="both"/>
        <w:rPr>
          <w:rFonts w:ascii="Times New Roman" w:eastAsia="Verdana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806"/>
        <w:gridCol w:w="4826"/>
      </w:tblGrid>
      <w:tr w:rsidR="00C60110" w:rsidRPr="00C60110" w14:paraId="4B145394" w14:textId="77777777" w:rsidTr="00C60110">
        <w:tc>
          <w:tcPr>
            <w:tcW w:w="4806" w:type="dxa"/>
          </w:tcPr>
          <w:p w14:paraId="52EF50DD" w14:textId="50BEE2D5" w:rsidR="00C60110" w:rsidRPr="00C60110" w:rsidRDefault="00C60110" w:rsidP="00C6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Riferimento articolo dell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o Schema</w:t>
            </w: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 xml:space="preserve"> </w:t>
            </w: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br/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C</w:t>
            </w: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odice integrativo</w:t>
            </w:r>
          </w:p>
        </w:tc>
        <w:tc>
          <w:tcPr>
            <w:tcW w:w="4826" w:type="dxa"/>
          </w:tcPr>
          <w:p w14:paraId="41FE1264" w14:textId="0BCC4E58" w:rsidR="00C60110" w:rsidRPr="00C60110" w:rsidRDefault="00C60110" w:rsidP="00C6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Osservazion</w:t>
            </w:r>
            <w:r w:rsidR="00E15BC1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i</w:t>
            </w:r>
            <w:r w:rsidRPr="00C60110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modific</w:t>
            </w:r>
            <w:r w:rsidR="00E15BC1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/integrazion</w:t>
            </w:r>
            <w:r w:rsidR="00E15BC1"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  <w:t>i</w:t>
            </w:r>
          </w:p>
        </w:tc>
      </w:tr>
      <w:tr w:rsidR="00C60110" w:rsidRPr="00C60110" w14:paraId="664800A5" w14:textId="77777777" w:rsidTr="00C60110">
        <w:tc>
          <w:tcPr>
            <w:tcW w:w="4806" w:type="dxa"/>
          </w:tcPr>
          <w:p w14:paraId="04F9D100" w14:textId="77777777" w:rsidR="00C60110" w:rsidRDefault="00C60110" w:rsidP="00C60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</w:p>
          <w:p w14:paraId="7E40E7E2" w14:textId="77777777" w:rsidR="00C60110" w:rsidRPr="00C60110" w:rsidRDefault="00C60110" w:rsidP="00C6011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it-IT"/>
              </w:rPr>
            </w:pPr>
            <w:r w:rsidRPr="00C6011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it-IT"/>
              </w:rPr>
              <w:t>Art. ……, comma …..</w:t>
            </w:r>
          </w:p>
          <w:p w14:paraId="2FCC202B" w14:textId="734DA682" w:rsidR="00C60110" w:rsidRPr="00C60110" w:rsidRDefault="00C60110" w:rsidP="00C60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</w:p>
        </w:tc>
        <w:tc>
          <w:tcPr>
            <w:tcW w:w="4826" w:type="dxa"/>
          </w:tcPr>
          <w:p w14:paraId="255A4575" w14:textId="77777777" w:rsidR="00C60110" w:rsidRDefault="00C60110" w:rsidP="00C6011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it-IT"/>
              </w:rPr>
            </w:pPr>
          </w:p>
          <w:p w14:paraId="44FAD847" w14:textId="76A7FB22" w:rsidR="00C60110" w:rsidRPr="00C60110" w:rsidRDefault="00C60110" w:rsidP="00C60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  <w:r w:rsidRPr="00C6011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it-IT"/>
              </w:rPr>
              <w:t>Si fa presente che …</w:t>
            </w:r>
          </w:p>
        </w:tc>
      </w:tr>
      <w:tr w:rsidR="00C60110" w:rsidRPr="00C60110" w14:paraId="2C31712D" w14:textId="77777777" w:rsidTr="00C60110">
        <w:tc>
          <w:tcPr>
            <w:tcW w:w="4806" w:type="dxa"/>
          </w:tcPr>
          <w:p w14:paraId="5707A467" w14:textId="77777777" w:rsidR="00C60110" w:rsidRDefault="00C60110" w:rsidP="00C6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</w:p>
          <w:p w14:paraId="0F31BF62" w14:textId="7FCF83FE" w:rsidR="00C60110" w:rsidRDefault="00C60110" w:rsidP="00C6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</w:p>
        </w:tc>
        <w:tc>
          <w:tcPr>
            <w:tcW w:w="4826" w:type="dxa"/>
          </w:tcPr>
          <w:p w14:paraId="0287BB84" w14:textId="77777777" w:rsidR="00C60110" w:rsidRPr="00C60110" w:rsidRDefault="00C60110" w:rsidP="00C6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it-IT"/>
              </w:rPr>
            </w:pPr>
          </w:p>
        </w:tc>
      </w:tr>
    </w:tbl>
    <w:p w14:paraId="114CF14A" w14:textId="075000AD" w:rsidR="008E344C" w:rsidRDefault="008E344C" w:rsidP="008E344C">
      <w:pPr>
        <w:widowControl w:val="0"/>
        <w:tabs>
          <w:tab w:val="left" w:pos="2567"/>
        </w:tabs>
        <w:autoSpaceDE w:val="0"/>
        <w:autoSpaceDN w:val="0"/>
        <w:spacing w:before="195" w:after="0" w:line="240" w:lineRule="auto"/>
        <w:ind w:left="252"/>
        <w:jc w:val="both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 xml:space="preserve">Il presente modulo deve pervenire al Comune di </w:t>
      </w:r>
      <w:r w:rsidR="00952763">
        <w:rPr>
          <w:rFonts w:ascii="Times New Roman" w:eastAsia="Verdana" w:hAnsi="Times New Roman" w:cs="Times New Roman"/>
        </w:rPr>
        <w:t xml:space="preserve">Sammichele di Bari </w:t>
      </w:r>
      <w:r w:rsidRPr="008E344C">
        <w:rPr>
          <w:rFonts w:ascii="Times New Roman" w:eastAsia="Verdana" w:hAnsi="Times New Roman" w:cs="Times New Roman"/>
        </w:rPr>
        <w:t>e</w:t>
      </w:r>
      <w:r w:rsidRPr="00AA3489">
        <w:rPr>
          <w:rFonts w:ascii="Times New Roman" w:eastAsia="Verdana" w:hAnsi="Times New Roman" w:cs="Times New Roman"/>
        </w:rPr>
        <w:t>ntro il 28/01/2026 ad uno</w:t>
      </w:r>
      <w:r>
        <w:rPr>
          <w:rFonts w:ascii="Times New Roman" w:eastAsia="Verdana" w:hAnsi="Times New Roman" w:cs="Times New Roman"/>
        </w:rPr>
        <w:t xml:space="preserve"> dei seguenti </w:t>
      </w:r>
      <w:r w:rsidRPr="008E344C">
        <w:rPr>
          <w:rFonts w:ascii="Times New Roman" w:eastAsia="Verdana" w:hAnsi="Times New Roman" w:cs="Times New Roman"/>
        </w:rPr>
        <w:t>indirizzi:</w:t>
      </w:r>
    </w:p>
    <w:p w14:paraId="6DFB792D" w14:textId="0C6C060F" w:rsidR="003F615D" w:rsidRDefault="008E344C" w:rsidP="008E344C">
      <w:pPr>
        <w:widowControl w:val="0"/>
        <w:tabs>
          <w:tab w:val="left" w:pos="2567"/>
        </w:tabs>
        <w:autoSpaceDE w:val="0"/>
        <w:autoSpaceDN w:val="0"/>
        <w:spacing w:before="120" w:after="0" w:line="240" w:lineRule="auto"/>
        <w:ind w:left="249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 xml:space="preserve">e-mail: </w:t>
      </w:r>
      <w:hyperlink r:id="rId5" w:history="1">
        <w:r w:rsidR="003F615D" w:rsidRPr="006327D2">
          <w:rPr>
            <w:rStyle w:val="Collegamentoipertestuale"/>
            <w:rFonts w:ascii="Times New Roman" w:eastAsia="Verdana" w:hAnsi="Times New Roman" w:cs="Times New Roman"/>
          </w:rPr>
          <w:t>segreteria@comune.sammicheledibari.ba.it</w:t>
        </w:r>
      </w:hyperlink>
    </w:p>
    <w:p w14:paraId="60C69741" w14:textId="062CCE43" w:rsidR="003F615D" w:rsidRDefault="008E344C" w:rsidP="008E344C">
      <w:pPr>
        <w:widowControl w:val="0"/>
        <w:tabs>
          <w:tab w:val="left" w:pos="2567"/>
        </w:tabs>
        <w:autoSpaceDE w:val="0"/>
        <w:autoSpaceDN w:val="0"/>
        <w:spacing w:before="195" w:after="0" w:line="240" w:lineRule="auto"/>
        <w:ind w:left="252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 xml:space="preserve">pec: </w:t>
      </w:r>
      <w:hyperlink r:id="rId6" w:history="1">
        <w:r w:rsidR="003F615D" w:rsidRPr="006327D2">
          <w:rPr>
            <w:rStyle w:val="Collegamentoipertestuale"/>
            <w:rFonts w:ascii="Times New Roman" w:eastAsia="Verdana" w:hAnsi="Times New Roman" w:cs="Times New Roman"/>
          </w:rPr>
          <w:t>protocollo.sammichele@pec.egovba.it</w:t>
        </w:r>
      </w:hyperlink>
    </w:p>
    <w:p w14:paraId="72049E9B" w14:textId="77777777" w:rsidR="008E344C" w:rsidRDefault="008E344C" w:rsidP="008E344C">
      <w:pPr>
        <w:widowControl w:val="0"/>
        <w:tabs>
          <w:tab w:val="left" w:pos="2567"/>
        </w:tabs>
        <w:autoSpaceDE w:val="0"/>
        <w:autoSpaceDN w:val="0"/>
        <w:spacing w:before="195" w:after="0" w:line="240" w:lineRule="auto"/>
        <w:ind w:left="252"/>
        <w:rPr>
          <w:rFonts w:ascii="Times New Roman" w:eastAsia="Verdana" w:hAnsi="Times New Roman" w:cs="Times New Roman"/>
        </w:rPr>
      </w:pPr>
    </w:p>
    <w:p w14:paraId="40174EBA" w14:textId="64BE425C" w:rsidR="008E344C" w:rsidRPr="008E344C" w:rsidRDefault="008E344C" w:rsidP="008E344C">
      <w:pPr>
        <w:widowControl w:val="0"/>
        <w:tabs>
          <w:tab w:val="left" w:pos="2567"/>
        </w:tabs>
        <w:autoSpaceDE w:val="0"/>
        <w:autoSpaceDN w:val="0"/>
        <w:spacing w:before="195" w:after="0" w:line="240" w:lineRule="auto"/>
        <w:ind w:left="252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Luogo e data _____________________</w:t>
      </w:r>
    </w:p>
    <w:p w14:paraId="593419F9" w14:textId="77777777" w:rsidR="008E344C" w:rsidRPr="008E344C" w:rsidRDefault="008E344C" w:rsidP="008E344C">
      <w:pPr>
        <w:widowControl w:val="0"/>
        <w:autoSpaceDE w:val="0"/>
        <w:autoSpaceDN w:val="0"/>
        <w:spacing w:before="11" w:after="0" w:line="240" w:lineRule="auto"/>
        <w:rPr>
          <w:rFonts w:ascii="Times New Roman" w:eastAsia="Verdana" w:hAnsi="Times New Roman" w:cs="Times New Roman"/>
          <w:sz w:val="13"/>
        </w:rPr>
      </w:pPr>
    </w:p>
    <w:p w14:paraId="3ED54E95" w14:textId="77777777" w:rsidR="008E344C" w:rsidRPr="008E344C" w:rsidRDefault="008E344C" w:rsidP="008E344C">
      <w:pPr>
        <w:widowControl w:val="0"/>
        <w:autoSpaceDE w:val="0"/>
        <w:autoSpaceDN w:val="0"/>
        <w:spacing w:before="100" w:after="0" w:line="240" w:lineRule="auto"/>
        <w:ind w:right="2424"/>
        <w:jc w:val="right"/>
        <w:rPr>
          <w:rFonts w:ascii="Times New Roman" w:eastAsia="Verdana" w:hAnsi="Times New Roman" w:cs="Times New Roman"/>
        </w:rPr>
      </w:pPr>
      <w:r w:rsidRPr="008E344C">
        <w:rPr>
          <w:rFonts w:ascii="Times New Roman" w:eastAsia="Verdana" w:hAnsi="Times New Roman" w:cs="Times New Roman"/>
        </w:rPr>
        <w:t>FIRMA</w:t>
      </w:r>
    </w:p>
    <w:p w14:paraId="18347DE7" w14:textId="77777777" w:rsidR="008E344C" w:rsidRPr="008E344C" w:rsidRDefault="008E344C" w:rsidP="008E344C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</w:rPr>
      </w:pPr>
    </w:p>
    <w:p w14:paraId="30CEBD3E" w14:textId="77777777" w:rsidR="008E344C" w:rsidRPr="008E344C" w:rsidRDefault="008E344C" w:rsidP="008E344C">
      <w:pPr>
        <w:widowControl w:val="0"/>
        <w:tabs>
          <w:tab w:val="right" w:pos="10070"/>
        </w:tabs>
        <w:autoSpaceDE w:val="0"/>
        <w:autoSpaceDN w:val="0"/>
        <w:spacing w:before="7" w:after="0" w:line="240" w:lineRule="auto"/>
        <w:rPr>
          <w:rFonts w:ascii="Times New Roman" w:eastAsia="Verdana" w:hAnsi="Times New Roman" w:cs="Times New Roman"/>
          <w:sz w:val="16"/>
        </w:rPr>
      </w:pPr>
      <w:r w:rsidRPr="008E344C">
        <w:rPr>
          <w:rFonts w:ascii="Times New Roman" w:eastAsia="Verdana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02D1FA" wp14:editId="2A3E4DD8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FAAE9" id="Freeform 2" o:spid="_x0000_s1026" style="position:absolute;margin-left:289.25pt;margin-top:11.1pt;width:241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5NCwMAAK4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8E344C">
        <w:rPr>
          <w:rFonts w:ascii="Times New Roman" w:eastAsia="Verdana" w:hAnsi="Times New Roman" w:cs="Times New Roman"/>
          <w:sz w:val="16"/>
        </w:rPr>
        <w:tab/>
      </w:r>
    </w:p>
    <w:p w14:paraId="790FF0B0" w14:textId="77777777" w:rsidR="002F15D0" w:rsidRDefault="002F15D0" w:rsidP="00AE7674">
      <w:pPr>
        <w:pStyle w:val="NormaleWeb"/>
        <w:ind w:right="0"/>
        <w:jc w:val="center"/>
        <w:rPr>
          <w:b/>
        </w:rPr>
      </w:pPr>
    </w:p>
    <w:p w14:paraId="6904A6C3" w14:textId="727E79B4" w:rsidR="002F15D0" w:rsidRDefault="00AE7674" w:rsidP="002F15D0">
      <w:pPr>
        <w:pStyle w:val="NormaleWeb"/>
        <w:spacing w:before="0" w:beforeAutospacing="0" w:after="0" w:afterAutospacing="0"/>
        <w:ind w:right="0"/>
        <w:jc w:val="center"/>
        <w:rPr>
          <w:b/>
        </w:rPr>
      </w:pPr>
      <w:r w:rsidRPr="001B581A">
        <w:rPr>
          <w:b/>
        </w:rPr>
        <w:lastRenderedPageBreak/>
        <w:t xml:space="preserve">INFORMATIVA </w:t>
      </w:r>
    </w:p>
    <w:p w14:paraId="098C9C7C" w14:textId="030EC769" w:rsidR="00AE7674" w:rsidRDefault="00AE7674" w:rsidP="002F15D0">
      <w:pPr>
        <w:pStyle w:val="NormaleWeb"/>
        <w:spacing w:before="0" w:beforeAutospacing="0" w:after="0" w:afterAutospacing="0"/>
        <w:ind w:right="0"/>
        <w:jc w:val="center"/>
        <w:rPr>
          <w:b/>
        </w:rPr>
      </w:pPr>
      <w:r w:rsidRPr="001B581A">
        <w:rPr>
          <w:b/>
        </w:rPr>
        <w:t xml:space="preserve">per il trattamento dei dati personali ai sensi dell’articolo 13 del Regolamento europeo n. 679/2016 </w:t>
      </w:r>
    </w:p>
    <w:p w14:paraId="64D48AFC" w14:textId="77777777" w:rsidR="002F15D0" w:rsidRPr="001B581A" w:rsidRDefault="002F15D0" w:rsidP="002F15D0">
      <w:pPr>
        <w:pStyle w:val="NormaleWeb"/>
        <w:spacing w:before="0" w:beforeAutospacing="0" w:after="0" w:afterAutospacing="0"/>
        <w:ind w:right="0"/>
        <w:jc w:val="center"/>
        <w:rPr>
          <w:b/>
        </w:rPr>
      </w:pPr>
    </w:p>
    <w:p w14:paraId="725C02E8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AE7674">
        <w:rPr>
          <w:b/>
          <w:sz w:val="22"/>
          <w:szCs w:val="22"/>
        </w:rPr>
        <w:t xml:space="preserve">1. Identità e i dati di contatto del titolare del trattamento </w:t>
      </w:r>
    </w:p>
    <w:p w14:paraId="4EE87185" w14:textId="1A3563A3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 xml:space="preserve">Il Titolare del trattamento dei dati personali di cui alla presente Informativa è il Comune di </w:t>
      </w:r>
      <w:r w:rsidR="003F615D">
        <w:rPr>
          <w:sz w:val="22"/>
          <w:szCs w:val="22"/>
        </w:rPr>
        <w:t>Sammichele di Bari</w:t>
      </w:r>
      <w:r w:rsidRPr="00AE7674">
        <w:rPr>
          <w:sz w:val="22"/>
          <w:szCs w:val="22"/>
        </w:rPr>
        <w:t xml:space="preserve">, con sede in Piazza </w:t>
      </w:r>
      <w:r w:rsidR="003F615D">
        <w:rPr>
          <w:sz w:val="22"/>
          <w:szCs w:val="22"/>
        </w:rPr>
        <w:t xml:space="preserve">della Vittoria </w:t>
      </w:r>
      <w:r w:rsidRPr="00AE7674">
        <w:rPr>
          <w:sz w:val="22"/>
          <w:szCs w:val="22"/>
        </w:rPr>
        <w:t xml:space="preserve">n. </w:t>
      </w:r>
      <w:r w:rsidR="003F615D">
        <w:rPr>
          <w:sz w:val="22"/>
          <w:szCs w:val="22"/>
        </w:rPr>
        <w:t>2</w:t>
      </w:r>
      <w:r w:rsidRPr="00AE7674">
        <w:rPr>
          <w:sz w:val="22"/>
          <w:szCs w:val="22"/>
        </w:rPr>
        <w:t>, P.IVA</w:t>
      </w:r>
      <w:r w:rsidR="003F615D">
        <w:rPr>
          <w:sz w:val="22"/>
          <w:szCs w:val="22"/>
        </w:rPr>
        <w:t xml:space="preserve"> </w:t>
      </w:r>
      <w:r w:rsidR="003F615D" w:rsidRPr="003F615D">
        <w:rPr>
          <w:sz w:val="22"/>
          <w:szCs w:val="22"/>
        </w:rPr>
        <w:t>00901220723</w:t>
      </w:r>
      <w:r w:rsidRPr="00AE7674">
        <w:rPr>
          <w:sz w:val="22"/>
          <w:szCs w:val="22"/>
        </w:rPr>
        <w:t xml:space="preserve">, Tel. 080/3211200, E-mail: </w:t>
      </w:r>
      <w:hyperlink r:id="rId7" w:history="1">
        <w:r w:rsidR="003F615D" w:rsidRPr="006327D2">
          <w:rPr>
            <w:rStyle w:val="Collegamentoipertestuale"/>
            <w:sz w:val="22"/>
            <w:szCs w:val="22"/>
          </w:rPr>
          <w:t>segreteria@comune.sammicheledibari.ba.it</w:t>
        </w:r>
      </w:hyperlink>
      <w:r w:rsidRPr="00AE7674">
        <w:rPr>
          <w:sz w:val="22"/>
          <w:szCs w:val="22"/>
        </w:rPr>
        <w:t xml:space="preserve">, </w:t>
      </w:r>
      <w:r w:rsidR="00952763">
        <w:rPr>
          <w:sz w:val="22"/>
          <w:szCs w:val="22"/>
        </w:rPr>
        <w:t xml:space="preserve">PEC: </w:t>
      </w:r>
      <w:hyperlink r:id="rId8" w:history="1">
        <w:r w:rsidR="00952763" w:rsidRPr="00A0071F">
          <w:rPr>
            <w:rStyle w:val="Collegamentoipertestuale"/>
            <w:sz w:val="22"/>
            <w:szCs w:val="22"/>
          </w:rPr>
          <w:t>protocollo.sammichele@pec.egovba.it</w:t>
        </w:r>
      </w:hyperlink>
      <w:r w:rsidR="00952763">
        <w:rPr>
          <w:sz w:val="22"/>
          <w:szCs w:val="22"/>
        </w:rPr>
        <w:t xml:space="preserve">, </w:t>
      </w:r>
      <w:r w:rsidRPr="00AE7674">
        <w:rPr>
          <w:sz w:val="22"/>
          <w:szCs w:val="22"/>
        </w:rPr>
        <w:t>che è tenuto a fornirle informazioni in merito all’utilizzo dei suoi dati personali.</w:t>
      </w:r>
    </w:p>
    <w:p w14:paraId="4657E33E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7AAF393E" w14:textId="77777777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952763">
        <w:rPr>
          <w:b/>
          <w:sz w:val="22"/>
          <w:szCs w:val="22"/>
        </w:rPr>
        <w:t xml:space="preserve">2. Il Responsabile della protezione dei dati personali </w:t>
      </w:r>
    </w:p>
    <w:p w14:paraId="26BCBA77" w14:textId="55C76E93" w:rsidR="00AE7674" w:rsidRPr="00952763" w:rsidRDefault="00AE7674" w:rsidP="00AE7674">
      <w:pPr>
        <w:pStyle w:val="NormaleWeb"/>
        <w:spacing w:before="0" w:beforeAutospacing="0" w:after="120" w:afterAutospacing="0"/>
        <w:ind w:right="0"/>
        <w:rPr>
          <w:sz w:val="22"/>
          <w:szCs w:val="22"/>
        </w:rPr>
      </w:pPr>
      <w:r w:rsidRPr="00952763">
        <w:rPr>
          <w:sz w:val="22"/>
          <w:szCs w:val="22"/>
        </w:rPr>
        <w:t xml:space="preserve">Il Comune di </w:t>
      </w:r>
      <w:r w:rsidR="003F615D" w:rsidRPr="00952763">
        <w:rPr>
          <w:sz w:val="22"/>
          <w:szCs w:val="22"/>
        </w:rPr>
        <w:t>Sammichele di Bari</w:t>
      </w:r>
      <w:r w:rsidRPr="00952763">
        <w:rPr>
          <w:sz w:val="22"/>
          <w:szCs w:val="22"/>
        </w:rPr>
        <w:t xml:space="preserve"> ha designato quale Responsabile della protezione dei dati l</w:t>
      </w:r>
      <w:r w:rsidR="002F15D0" w:rsidRPr="00952763">
        <w:rPr>
          <w:sz w:val="22"/>
          <w:szCs w:val="22"/>
        </w:rPr>
        <w:t>’operatore economico NEBE-NET di Angela Falciano</w:t>
      </w:r>
      <w:r w:rsidRPr="00952763">
        <w:rPr>
          <w:sz w:val="22"/>
          <w:szCs w:val="22"/>
        </w:rPr>
        <w:t xml:space="preserve">, P.IVA: </w:t>
      </w:r>
      <w:r w:rsidR="002F15D0" w:rsidRPr="00952763">
        <w:rPr>
          <w:sz w:val="22"/>
          <w:szCs w:val="22"/>
        </w:rPr>
        <w:t>01877540763</w:t>
      </w:r>
      <w:r w:rsidRPr="00952763">
        <w:rPr>
          <w:sz w:val="22"/>
          <w:szCs w:val="22"/>
        </w:rPr>
        <w:t xml:space="preserve">, con sede legale in </w:t>
      </w:r>
      <w:r w:rsidR="002F15D0" w:rsidRPr="00952763">
        <w:rPr>
          <w:sz w:val="22"/>
          <w:szCs w:val="22"/>
        </w:rPr>
        <w:t xml:space="preserve">Potenza (PZ) </w:t>
      </w:r>
      <w:r w:rsidRPr="00952763">
        <w:rPr>
          <w:sz w:val="22"/>
          <w:szCs w:val="22"/>
        </w:rPr>
        <w:t xml:space="preserve">alla </w:t>
      </w:r>
      <w:r w:rsidR="002F15D0" w:rsidRPr="00952763">
        <w:rPr>
          <w:sz w:val="22"/>
          <w:szCs w:val="22"/>
        </w:rPr>
        <w:t>Via A. Manzoni n. 46</w:t>
      </w:r>
      <w:r w:rsidRPr="00952763">
        <w:rPr>
          <w:sz w:val="22"/>
          <w:szCs w:val="22"/>
        </w:rPr>
        <w:t xml:space="preserve">, Telefono: </w:t>
      </w:r>
      <w:r w:rsidR="002F15D0" w:rsidRPr="00952763">
        <w:rPr>
          <w:sz w:val="22"/>
          <w:szCs w:val="22"/>
        </w:rPr>
        <w:t>097127596</w:t>
      </w:r>
      <w:r w:rsidR="00952763" w:rsidRPr="00952763">
        <w:rPr>
          <w:sz w:val="22"/>
          <w:szCs w:val="22"/>
        </w:rPr>
        <w:t>1</w:t>
      </w:r>
      <w:r w:rsidRPr="00952763">
        <w:rPr>
          <w:sz w:val="22"/>
          <w:szCs w:val="22"/>
        </w:rPr>
        <w:t xml:space="preserve">, E-mail: </w:t>
      </w:r>
      <w:hyperlink r:id="rId9" w:history="1">
        <w:r w:rsidR="002F15D0" w:rsidRPr="00952763">
          <w:rPr>
            <w:rStyle w:val="Collegamentoipertestuale"/>
            <w:sz w:val="22"/>
            <w:szCs w:val="22"/>
          </w:rPr>
          <w:t>info@nebenet.it</w:t>
        </w:r>
      </w:hyperlink>
      <w:r w:rsidRPr="00952763">
        <w:rPr>
          <w:sz w:val="22"/>
          <w:szCs w:val="22"/>
        </w:rPr>
        <w:t xml:space="preserve">, PEC: </w:t>
      </w:r>
      <w:hyperlink r:id="rId10" w:history="1">
        <w:r w:rsidR="002F15D0" w:rsidRPr="00952763">
          <w:rPr>
            <w:rStyle w:val="Collegamentoipertestuale"/>
            <w:sz w:val="22"/>
            <w:szCs w:val="22"/>
          </w:rPr>
          <w:t>nebe-net@pec.it</w:t>
        </w:r>
      </w:hyperlink>
      <w:r w:rsidRPr="00952763">
        <w:rPr>
          <w:sz w:val="22"/>
          <w:szCs w:val="22"/>
        </w:rPr>
        <w:t>.</w:t>
      </w:r>
    </w:p>
    <w:p w14:paraId="314A2340" w14:textId="2FBDF258" w:rsidR="00AE7674" w:rsidRPr="00952763" w:rsidRDefault="00AE7674" w:rsidP="00AE7674">
      <w:pPr>
        <w:pStyle w:val="NormaleWeb"/>
        <w:spacing w:before="0" w:beforeAutospacing="0" w:after="120" w:afterAutospacing="0"/>
        <w:rPr>
          <w:sz w:val="22"/>
          <w:szCs w:val="22"/>
        </w:rPr>
      </w:pPr>
      <w:r w:rsidRPr="00952763">
        <w:rPr>
          <w:sz w:val="22"/>
          <w:szCs w:val="22"/>
        </w:rPr>
        <w:t xml:space="preserve">Soggetto individuato quale referente per il Titolare/Responsabile: </w:t>
      </w:r>
      <w:r w:rsidR="002F15D0" w:rsidRPr="00952763">
        <w:rPr>
          <w:sz w:val="22"/>
          <w:szCs w:val="22"/>
        </w:rPr>
        <w:t>Angela Falciano</w:t>
      </w:r>
    </w:p>
    <w:p w14:paraId="67AF31DB" w14:textId="4CC5DEEB" w:rsidR="002F15D0" w:rsidRPr="00952763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952763">
        <w:rPr>
          <w:sz w:val="22"/>
          <w:szCs w:val="22"/>
        </w:rPr>
        <w:t>Telefono: 0</w:t>
      </w:r>
      <w:r w:rsidR="002F15D0" w:rsidRPr="00952763">
        <w:rPr>
          <w:sz w:val="22"/>
          <w:szCs w:val="22"/>
        </w:rPr>
        <w:t>971275961</w:t>
      </w:r>
      <w:r w:rsidRPr="00952763">
        <w:rPr>
          <w:sz w:val="22"/>
          <w:szCs w:val="22"/>
        </w:rPr>
        <w:t xml:space="preserve">; E-mail: </w:t>
      </w:r>
      <w:hyperlink r:id="rId11" w:history="1">
        <w:r w:rsidR="002F15D0" w:rsidRPr="00952763">
          <w:rPr>
            <w:rStyle w:val="Collegamentoipertestuale"/>
            <w:sz w:val="22"/>
            <w:szCs w:val="22"/>
          </w:rPr>
          <w:t>dpo@nebenet.it</w:t>
        </w:r>
      </w:hyperlink>
      <w:r w:rsidRPr="00952763">
        <w:rPr>
          <w:sz w:val="22"/>
          <w:szCs w:val="22"/>
        </w:rPr>
        <w:t xml:space="preserve">; PEC: </w:t>
      </w:r>
      <w:hyperlink r:id="rId12" w:history="1">
        <w:r w:rsidR="002F15D0" w:rsidRPr="00952763">
          <w:rPr>
            <w:rStyle w:val="Collegamentoipertestuale"/>
            <w:sz w:val="22"/>
            <w:szCs w:val="22"/>
          </w:rPr>
          <w:t>nebe-net@pec.it</w:t>
        </w:r>
      </w:hyperlink>
      <w:r w:rsidR="002F15D0" w:rsidRPr="00952763">
        <w:rPr>
          <w:sz w:val="22"/>
          <w:szCs w:val="22"/>
        </w:rPr>
        <w:t>.</w:t>
      </w:r>
    </w:p>
    <w:p w14:paraId="506E8B80" w14:textId="77777777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3BEA95BA" w14:textId="77777777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952763">
        <w:rPr>
          <w:b/>
          <w:sz w:val="22"/>
          <w:szCs w:val="22"/>
        </w:rPr>
        <w:t>3. I Soggetti delegati attuatori e incaricati</w:t>
      </w:r>
    </w:p>
    <w:p w14:paraId="317ECD73" w14:textId="1C0D3882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952763">
        <w:rPr>
          <w:sz w:val="22"/>
          <w:szCs w:val="22"/>
        </w:rPr>
        <w:t xml:space="preserve"> I dati personali sono trattati da personale interno previamente designato e personale autorizzato o delegato, a cui sono impartite idonee istruzioni per il corretto trattamento dei dati, secondo quanto previsto nel Modello organizzativo in materia di protezione dei dati personali del Comune di </w:t>
      </w:r>
      <w:r w:rsidR="00A329C1" w:rsidRPr="00952763">
        <w:rPr>
          <w:sz w:val="22"/>
          <w:szCs w:val="22"/>
        </w:rPr>
        <w:t>Sammichele di Bari</w:t>
      </w:r>
      <w:r w:rsidRPr="00952763">
        <w:rPr>
          <w:sz w:val="22"/>
          <w:szCs w:val="22"/>
        </w:rPr>
        <w:t>.</w:t>
      </w:r>
    </w:p>
    <w:p w14:paraId="689C7630" w14:textId="77777777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556EFF3B" w14:textId="77777777" w:rsidR="00AE7674" w:rsidRPr="00952763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952763">
        <w:rPr>
          <w:b/>
          <w:sz w:val="22"/>
          <w:szCs w:val="22"/>
        </w:rPr>
        <w:t xml:space="preserve">4. Finalità, modalità e base giuridica del trattamento </w:t>
      </w:r>
    </w:p>
    <w:p w14:paraId="1E425493" w14:textId="1533A8C1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952763">
        <w:rPr>
          <w:sz w:val="22"/>
          <w:szCs w:val="22"/>
        </w:rPr>
        <w:t xml:space="preserve">Il trattamento dei suoi dati personali viene effettuato per lo svolgimento di funzioni istituzionali ai sensi dell’art. 6, co. 1, lett. e), del Regolamento UE 2016/679 nell'esecuzione di un compito di interesse pubblico o connesso all'esercizio di pubblici poteri di cui è investito il Titolare del trattamento. I dati personali sono trattati per le seguenti finalità: ricezione di proposte ed osservazioni per </w:t>
      </w:r>
      <w:r w:rsidR="00C60110" w:rsidRPr="00952763">
        <w:rPr>
          <w:sz w:val="22"/>
          <w:szCs w:val="22"/>
        </w:rPr>
        <w:t xml:space="preserve">la redazione definitiva del Codice di comportamento dei dipendenti del Comune di </w:t>
      </w:r>
      <w:r w:rsidR="00952763" w:rsidRPr="00952763">
        <w:rPr>
          <w:sz w:val="22"/>
          <w:szCs w:val="22"/>
        </w:rPr>
        <w:t>Sammichele di Bari</w:t>
      </w:r>
      <w:r w:rsidRPr="00952763">
        <w:rPr>
          <w:sz w:val="22"/>
          <w:szCs w:val="22"/>
        </w:rPr>
        <w:t>. Il trattamento dei dati viene effettuato con le operazioni previste all’art. 4, n. 2), del Regolamento UE n. 679/2016.</w:t>
      </w:r>
      <w:r w:rsidRPr="00AE7674">
        <w:rPr>
          <w:sz w:val="22"/>
          <w:szCs w:val="22"/>
        </w:rPr>
        <w:t xml:space="preserve"> </w:t>
      </w:r>
    </w:p>
    <w:p w14:paraId="71B35295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07740D67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AE7674">
        <w:rPr>
          <w:b/>
          <w:sz w:val="22"/>
          <w:szCs w:val="22"/>
        </w:rPr>
        <w:t xml:space="preserve">5. Periodo di conservazione </w:t>
      </w:r>
    </w:p>
    <w:p w14:paraId="0A32D1DB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>I suoi dati sono conservati per un periodo non superiore a quello necessario per il perseguimento delle finalità di cui sopra. I dati che, anche a seguito delle verifiche risultano eccedenti o non pertinenti o non indispensabili, non sono utilizzati, salvo che per l'eventuale conservazione, a norma di legge, dell'atto o del documento che li contiene.</w:t>
      </w:r>
    </w:p>
    <w:p w14:paraId="5AA98331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0EA8936E" w14:textId="77777777" w:rsidR="00AE7674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AE7674">
        <w:rPr>
          <w:b/>
          <w:sz w:val="22"/>
          <w:szCs w:val="22"/>
        </w:rPr>
        <w:t xml:space="preserve">6. I suoi diritti </w:t>
      </w:r>
    </w:p>
    <w:p w14:paraId="70D892B9" w14:textId="4680A7F5" w:rsid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>Nella sua qualità di interessato, Lei ha diritto</w:t>
      </w:r>
      <w:r>
        <w:rPr>
          <w:sz w:val="22"/>
          <w:szCs w:val="22"/>
        </w:rPr>
        <w:t xml:space="preserve"> di chiedere al Comune di </w:t>
      </w:r>
      <w:r w:rsidR="00952763">
        <w:rPr>
          <w:sz w:val="22"/>
          <w:szCs w:val="22"/>
        </w:rPr>
        <w:t>Sammichele di Bari</w:t>
      </w:r>
      <w:r w:rsidRPr="00AE7674">
        <w:rPr>
          <w:sz w:val="22"/>
          <w:szCs w:val="22"/>
        </w:rPr>
        <w:t xml:space="preserve">: l’accesso ai dati personali, la rettifica o la cancellazione degli stessi o la limitazione del trattamento che li riguarda o di opporsi al trattamento (art. 15 ss. Regolamento UE 2016/679). </w:t>
      </w:r>
    </w:p>
    <w:p w14:paraId="7FF5CBB1" w14:textId="43660DCB" w:rsidR="005F170E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 xml:space="preserve">L’istanza è presentata compilando il modulo (presente sul sito web dell’Autorità Garante all’indirizzo) e inviandolo al Comune di </w:t>
      </w:r>
      <w:r w:rsidR="00952763">
        <w:rPr>
          <w:sz w:val="22"/>
          <w:szCs w:val="22"/>
        </w:rPr>
        <w:t>Sammichele di Bari</w:t>
      </w:r>
      <w:r w:rsidRPr="00AE7674">
        <w:rPr>
          <w:sz w:val="22"/>
          <w:szCs w:val="22"/>
        </w:rPr>
        <w:t xml:space="preserve">, con sede in Piazza </w:t>
      </w:r>
      <w:r w:rsidR="00952763">
        <w:rPr>
          <w:sz w:val="22"/>
          <w:szCs w:val="22"/>
        </w:rPr>
        <w:t xml:space="preserve">della Vittoria n. 2 </w:t>
      </w:r>
      <w:r w:rsidRPr="00AE7674">
        <w:rPr>
          <w:sz w:val="22"/>
          <w:szCs w:val="22"/>
        </w:rPr>
        <w:t xml:space="preserve">– </w:t>
      </w:r>
      <w:r w:rsidR="00952763" w:rsidRPr="00952763">
        <w:rPr>
          <w:sz w:val="22"/>
          <w:szCs w:val="22"/>
        </w:rPr>
        <w:t xml:space="preserve">P.IVA 00901220723, Tel. 080/3211200, E-mail: </w:t>
      </w:r>
      <w:hyperlink r:id="rId13" w:history="1">
        <w:r w:rsidR="00952763" w:rsidRPr="00A0071F">
          <w:rPr>
            <w:rStyle w:val="Collegamentoipertestuale"/>
            <w:sz w:val="22"/>
            <w:szCs w:val="22"/>
          </w:rPr>
          <w:t>segreteria@comune.sammicheledibari.ba.it</w:t>
        </w:r>
      </w:hyperlink>
      <w:r w:rsidR="00952763">
        <w:rPr>
          <w:sz w:val="22"/>
          <w:szCs w:val="22"/>
        </w:rPr>
        <w:t xml:space="preserve"> </w:t>
      </w:r>
      <w:r w:rsidRPr="00AE7674">
        <w:rPr>
          <w:sz w:val="22"/>
          <w:szCs w:val="22"/>
        </w:rPr>
        <w:t xml:space="preserve">Posta Elettronica Certificata: </w:t>
      </w:r>
      <w:hyperlink r:id="rId14" w:history="1">
        <w:r w:rsidR="00952763" w:rsidRPr="00A0071F">
          <w:rPr>
            <w:rStyle w:val="Collegamentoipertestuale"/>
            <w:sz w:val="22"/>
            <w:szCs w:val="22"/>
          </w:rPr>
          <w:t>p</w:t>
        </w:r>
        <w:r w:rsidR="00952763" w:rsidRPr="00A0071F">
          <w:rPr>
            <w:rStyle w:val="Collegamentoipertestuale"/>
            <w:sz w:val="22"/>
            <w:szCs w:val="22"/>
          </w:rPr>
          <w:t>rotocollo.sammichele@pec.egovba.it</w:t>
        </w:r>
      </w:hyperlink>
      <w:r w:rsidRPr="00AE7674">
        <w:rPr>
          <w:sz w:val="22"/>
          <w:szCs w:val="22"/>
        </w:rPr>
        <w:t>, anche per il tramite del Responsabile della Protezione dei Dati ai recapiti sopra indicati</w:t>
      </w:r>
      <w:r w:rsidR="005F170E">
        <w:rPr>
          <w:sz w:val="22"/>
          <w:szCs w:val="22"/>
        </w:rPr>
        <w:t>.</w:t>
      </w:r>
    </w:p>
    <w:p w14:paraId="59423C35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5D0CAE8B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b/>
          <w:sz w:val="22"/>
          <w:szCs w:val="22"/>
        </w:rPr>
      </w:pPr>
      <w:r w:rsidRPr="00AE7674">
        <w:rPr>
          <w:b/>
          <w:sz w:val="22"/>
          <w:szCs w:val="22"/>
        </w:rPr>
        <w:t xml:space="preserve">7. Conferimento dei dati </w:t>
      </w:r>
    </w:p>
    <w:p w14:paraId="4A90FCE9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 xml:space="preserve">I dati personali sono oggetto di conferimento di natura obbligatoria, per le finalità di cui al precedente punto 4. </w:t>
      </w:r>
    </w:p>
    <w:p w14:paraId="37435E7F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</w:p>
    <w:p w14:paraId="62E21DA6" w14:textId="77777777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b/>
          <w:sz w:val="22"/>
          <w:szCs w:val="22"/>
        </w:rPr>
        <w:t>8. Comunicazione dei dati</w:t>
      </w:r>
      <w:r w:rsidRPr="00AE7674">
        <w:rPr>
          <w:sz w:val="22"/>
          <w:szCs w:val="22"/>
        </w:rPr>
        <w:t xml:space="preserve"> </w:t>
      </w:r>
    </w:p>
    <w:p w14:paraId="2E8CFE89" w14:textId="79B2FEB3" w:rsidR="00AE7674" w:rsidRPr="00AE7674" w:rsidRDefault="00AE7674" w:rsidP="00AE7674">
      <w:pPr>
        <w:pStyle w:val="NormaleWeb"/>
        <w:spacing w:before="0" w:beforeAutospacing="0" w:after="0" w:afterAutospacing="0"/>
        <w:ind w:right="0"/>
        <w:rPr>
          <w:sz w:val="22"/>
          <w:szCs w:val="22"/>
        </w:rPr>
      </w:pPr>
      <w:r w:rsidRPr="00AE7674">
        <w:rPr>
          <w:sz w:val="22"/>
          <w:szCs w:val="22"/>
        </w:rPr>
        <w:t>I suoi dati personali non sono oggetto di diffusione e non sono trasferiti al di fuori dell’U.E.</w:t>
      </w:r>
    </w:p>
    <w:p w14:paraId="6723E83D" w14:textId="77777777" w:rsidR="005F170E" w:rsidRDefault="005F170E" w:rsidP="005F170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Verdana" w:hAnsi="Times New Roman" w:cs="Times New Roman"/>
          <w:b/>
          <w:bCs/>
          <w:i/>
          <w:iCs/>
        </w:rPr>
      </w:pPr>
    </w:p>
    <w:sectPr w:rsidR="005F170E" w:rsidSect="005F170E">
      <w:pgSz w:w="11910" w:h="16840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74A"/>
    <w:multiLevelType w:val="hybridMultilevel"/>
    <w:tmpl w:val="60F037B6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83097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ED"/>
    <w:rsid w:val="001B03ED"/>
    <w:rsid w:val="002F15D0"/>
    <w:rsid w:val="00337FF6"/>
    <w:rsid w:val="003F615D"/>
    <w:rsid w:val="0040435B"/>
    <w:rsid w:val="005F170E"/>
    <w:rsid w:val="00616DAC"/>
    <w:rsid w:val="00674DBD"/>
    <w:rsid w:val="00730518"/>
    <w:rsid w:val="008E344C"/>
    <w:rsid w:val="00952763"/>
    <w:rsid w:val="00A329C1"/>
    <w:rsid w:val="00AA3489"/>
    <w:rsid w:val="00AE7674"/>
    <w:rsid w:val="00C60110"/>
    <w:rsid w:val="00C71E8C"/>
    <w:rsid w:val="00CE27A6"/>
    <w:rsid w:val="00D576AA"/>
    <w:rsid w:val="00E15BC1"/>
    <w:rsid w:val="00E57F71"/>
    <w:rsid w:val="00EC11F2"/>
    <w:rsid w:val="00EF72C3"/>
    <w:rsid w:val="00F51815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34AF"/>
  <w15:chartTrackingRefBased/>
  <w15:docId w15:val="{E8D89F00-2BAB-46B0-BFFD-22AB4A4B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34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44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AE7674"/>
    <w:pPr>
      <w:spacing w:before="100" w:beforeAutospacing="1" w:after="100" w:afterAutospacing="1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mmichele@pec.egovba.it" TargetMode="External"/><Relationship Id="rId13" Type="http://schemas.openxmlformats.org/officeDocument/2006/relationships/hyperlink" Target="mailto:segreteria@comune.sammicheledibari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comune.sammicheledibari.ba.it" TargetMode="External"/><Relationship Id="rId12" Type="http://schemas.openxmlformats.org/officeDocument/2006/relationships/hyperlink" Target="mailto:nebe-net@pec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tocollo.sammichele@pec.egovba.it" TargetMode="External"/><Relationship Id="rId11" Type="http://schemas.openxmlformats.org/officeDocument/2006/relationships/hyperlink" Target="mailto:dpo@nebenet.it" TargetMode="External"/><Relationship Id="rId5" Type="http://schemas.openxmlformats.org/officeDocument/2006/relationships/hyperlink" Target="mailto:segreteria@comune.sammicheledibari.ba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ebe-ne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ebenet.it" TargetMode="External"/><Relationship Id="rId14" Type="http://schemas.openxmlformats.org/officeDocument/2006/relationships/hyperlink" Target="mailto:protocollo.sammichele@pec.egov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generale</dc:creator>
  <cp:keywords/>
  <dc:description/>
  <cp:lastModifiedBy>Segretario Comunale</cp:lastModifiedBy>
  <cp:revision>10</cp:revision>
  <dcterms:created xsi:type="dcterms:W3CDTF">2026-01-13T11:53:00Z</dcterms:created>
  <dcterms:modified xsi:type="dcterms:W3CDTF">2026-01-13T16:53:00Z</dcterms:modified>
</cp:coreProperties>
</file>